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ED" w:rsidRDefault="00845DED" w:rsidP="00845DED">
      <w:pPr>
        <w:pStyle w:val="a3"/>
        <w:spacing w:after="0"/>
        <w:jc w:val="center"/>
        <w:rPr>
          <w:color w:val="000000"/>
        </w:rPr>
      </w:pPr>
    </w:p>
    <w:p w:rsidR="00845DED" w:rsidRDefault="00845DED" w:rsidP="00845DED">
      <w:pPr>
        <w:pStyle w:val="a3"/>
        <w:spacing w:after="0"/>
        <w:jc w:val="center"/>
      </w:pPr>
      <w:r>
        <w:rPr>
          <w:color w:val="000000"/>
        </w:rPr>
        <w:t>Муниципальное бюджетное образовательное учреждение</w:t>
      </w:r>
    </w:p>
    <w:p w:rsidR="00845DED" w:rsidRDefault="00845DED" w:rsidP="00845DED">
      <w:pPr>
        <w:pStyle w:val="a3"/>
        <w:shd w:val="clear" w:color="auto" w:fill="FFFFFF"/>
        <w:spacing w:after="0"/>
        <w:jc w:val="center"/>
      </w:pPr>
      <w:r>
        <w:rPr>
          <w:color w:val="000000"/>
        </w:rPr>
        <w:t>«</w:t>
      </w:r>
      <w:proofErr w:type="spellStart"/>
      <w:r>
        <w:rPr>
          <w:color w:val="000000"/>
        </w:rPr>
        <w:t>Ользоновская</w:t>
      </w:r>
      <w:proofErr w:type="spellEnd"/>
      <w:r>
        <w:rPr>
          <w:color w:val="000000"/>
        </w:rPr>
        <w:t xml:space="preserve"> средняя школа»</w:t>
      </w:r>
    </w:p>
    <w:p w:rsidR="00845DED" w:rsidRDefault="00845DED" w:rsidP="00845DED">
      <w:pPr>
        <w:pStyle w:val="a3"/>
        <w:shd w:val="clear" w:color="auto" w:fill="FFFFFF"/>
        <w:spacing w:after="0"/>
        <w:jc w:val="center"/>
      </w:pPr>
    </w:p>
    <w:p w:rsidR="00845DED" w:rsidRDefault="00845DED" w:rsidP="00845DED">
      <w:pPr>
        <w:pStyle w:val="a3"/>
        <w:spacing w:after="0"/>
      </w:pPr>
      <w:r>
        <w:t>«Согласовано»                                                                                    «Утверждаю»</w:t>
      </w:r>
    </w:p>
    <w:p w:rsidR="00845DED" w:rsidRDefault="00845DED" w:rsidP="00845DED">
      <w:pPr>
        <w:pStyle w:val="a3"/>
        <w:spacing w:after="0"/>
      </w:pPr>
      <w:r>
        <w:t>Зам</w:t>
      </w:r>
      <w:proofErr w:type="gramStart"/>
      <w:r>
        <w:t>.д</w:t>
      </w:r>
      <w:proofErr w:type="gramEnd"/>
      <w:r>
        <w:t>иректора по УВР                                                                     Директор школы</w:t>
      </w:r>
    </w:p>
    <w:p w:rsidR="00845DED" w:rsidRDefault="00845DED" w:rsidP="00845DED">
      <w:pPr>
        <w:pStyle w:val="a3"/>
        <w:spacing w:after="0"/>
      </w:pPr>
      <w:r>
        <w:t>___________________                                                                             _________________</w:t>
      </w:r>
    </w:p>
    <w:p w:rsidR="00845DED" w:rsidRDefault="00845DED" w:rsidP="00845DED">
      <w:pPr>
        <w:pStyle w:val="a3"/>
        <w:spacing w:after="0"/>
      </w:pPr>
      <w:r>
        <w:t>« » _______2019 г.                                                                               « »________2019г</w:t>
      </w:r>
    </w:p>
    <w:p w:rsidR="00845DED" w:rsidRDefault="00845DED" w:rsidP="00845DED">
      <w:pPr>
        <w:pStyle w:val="a3"/>
        <w:spacing w:after="0"/>
      </w:pPr>
    </w:p>
    <w:p w:rsidR="00845DED" w:rsidRDefault="00845DED" w:rsidP="00845DED">
      <w:pPr>
        <w:pStyle w:val="a3"/>
        <w:shd w:val="clear" w:color="auto" w:fill="FFFFFF"/>
        <w:spacing w:after="0"/>
        <w:jc w:val="center"/>
      </w:pPr>
      <w:r>
        <w:rPr>
          <w:b/>
          <w:bCs/>
          <w:color w:val="000000"/>
          <w:sz w:val="32"/>
          <w:szCs w:val="32"/>
        </w:rPr>
        <w:t>Рабочая программа</w:t>
      </w:r>
    </w:p>
    <w:p w:rsidR="00845DED" w:rsidRDefault="00845DED" w:rsidP="00845DED">
      <w:pPr>
        <w:pStyle w:val="a3"/>
        <w:shd w:val="clear" w:color="auto" w:fill="FFFFFF"/>
        <w:spacing w:after="0"/>
        <w:jc w:val="center"/>
      </w:pPr>
      <w:proofErr w:type="spellStart"/>
      <w:r>
        <w:rPr>
          <w:color w:val="000000"/>
          <w:sz w:val="32"/>
          <w:szCs w:val="32"/>
        </w:rPr>
        <w:t>коррекционно</w:t>
      </w:r>
      <w:proofErr w:type="spellEnd"/>
      <w:r>
        <w:rPr>
          <w:color w:val="000000"/>
          <w:sz w:val="32"/>
          <w:szCs w:val="32"/>
        </w:rPr>
        <w:t xml:space="preserve"> - развивающих занятий</w:t>
      </w:r>
    </w:p>
    <w:p w:rsidR="00845DED" w:rsidRDefault="00845DED" w:rsidP="00845DED">
      <w:pPr>
        <w:pStyle w:val="a3"/>
        <w:shd w:val="clear" w:color="auto" w:fill="FFFFFF"/>
        <w:spacing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«Ликвидация пробелов знаний» 1кл</w:t>
      </w:r>
      <w:proofErr w:type="gramStart"/>
      <w:r>
        <w:rPr>
          <w:color w:val="000000"/>
          <w:sz w:val="32"/>
          <w:szCs w:val="32"/>
        </w:rPr>
        <w:t>.(</w:t>
      </w:r>
      <w:proofErr w:type="gramEnd"/>
      <w:r>
        <w:rPr>
          <w:color w:val="000000"/>
          <w:sz w:val="32"/>
          <w:szCs w:val="32"/>
        </w:rPr>
        <w:t>ЛУО)</w:t>
      </w:r>
    </w:p>
    <w:p w:rsidR="00845DED" w:rsidRDefault="00845DED" w:rsidP="00845DED">
      <w:pPr>
        <w:pStyle w:val="a3"/>
        <w:shd w:val="clear" w:color="auto" w:fill="FFFFFF"/>
        <w:spacing w:after="0"/>
        <w:jc w:val="center"/>
      </w:pPr>
    </w:p>
    <w:p w:rsidR="00845DED" w:rsidRDefault="00845DED" w:rsidP="00845DED">
      <w:pPr>
        <w:pStyle w:val="a3"/>
        <w:shd w:val="clear" w:color="auto" w:fill="FFFFFF"/>
        <w:spacing w:after="0"/>
        <w:jc w:val="center"/>
      </w:pPr>
    </w:p>
    <w:p w:rsidR="00845DED" w:rsidRDefault="00845DED" w:rsidP="00845DED">
      <w:pPr>
        <w:pStyle w:val="a3"/>
        <w:shd w:val="clear" w:color="auto" w:fill="FFFFFF"/>
        <w:spacing w:after="0"/>
        <w:jc w:val="center"/>
      </w:pPr>
    </w:p>
    <w:p w:rsidR="00845DED" w:rsidRDefault="00845DED" w:rsidP="00845DED">
      <w:pPr>
        <w:pStyle w:val="a3"/>
        <w:shd w:val="clear" w:color="auto" w:fill="FFFFFF"/>
        <w:spacing w:after="0"/>
        <w:jc w:val="right"/>
      </w:pPr>
      <w:r>
        <w:rPr>
          <w:b/>
          <w:bCs/>
          <w:i/>
          <w:iCs/>
          <w:color w:val="000000"/>
          <w:sz w:val="27"/>
          <w:szCs w:val="27"/>
        </w:rPr>
        <w:t xml:space="preserve">Составила: </w:t>
      </w:r>
      <w:proofErr w:type="spellStart"/>
      <w:r>
        <w:rPr>
          <w:b/>
          <w:bCs/>
          <w:i/>
          <w:iCs/>
          <w:color w:val="000000"/>
          <w:sz w:val="27"/>
          <w:szCs w:val="27"/>
        </w:rPr>
        <w:t>Ользонова</w:t>
      </w:r>
      <w:proofErr w:type="spellEnd"/>
      <w:r>
        <w:rPr>
          <w:b/>
          <w:bCs/>
          <w:i/>
          <w:iCs/>
          <w:color w:val="000000"/>
          <w:sz w:val="27"/>
          <w:szCs w:val="27"/>
        </w:rPr>
        <w:t xml:space="preserve"> Римма Степановна</w:t>
      </w:r>
    </w:p>
    <w:p w:rsidR="00845DED" w:rsidRDefault="00845DED" w:rsidP="00845DED">
      <w:pPr>
        <w:pStyle w:val="a3"/>
        <w:shd w:val="clear" w:color="auto" w:fill="FFFFFF"/>
        <w:spacing w:after="0"/>
        <w:jc w:val="right"/>
      </w:pPr>
      <w:r>
        <w:rPr>
          <w:i/>
          <w:iCs/>
          <w:color w:val="000000"/>
        </w:rPr>
        <w:t>Учитель – дефектолог,</w:t>
      </w:r>
    </w:p>
    <w:p w:rsidR="00845DED" w:rsidRDefault="00845DED" w:rsidP="00845DED">
      <w:pPr>
        <w:pStyle w:val="a3"/>
        <w:shd w:val="clear" w:color="auto" w:fill="FFFFFF"/>
        <w:spacing w:after="0"/>
        <w:jc w:val="right"/>
      </w:pPr>
      <w:r>
        <w:rPr>
          <w:i/>
          <w:iCs/>
          <w:color w:val="000000"/>
        </w:rPr>
        <w:t>образование высшее педагогическое,</w:t>
      </w:r>
    </w:p>
    <w:p w:rsidR="00845DED" w:rsidRDefault="00845DED" w:rsidP="00845DED">
      <w:pPr>
        <w:pStyle w:val="a3"/>
        <w:shd w:val="clear" w:color="auto" w:fill="FFFFFF"/>
        <w:spacing w:after="0"/>
        <w:jc w:val="center"/>
      </w:pPr>
    </w:p>
    <w:p w:rsidR="00845DED" w:rsidRDefault="00845DED" w:rsidP="00845DED">
      <w:pPr>
        <w:pStyle w:val="a3"/>
        <w:spacing w:after="0"/>
      </w:pPr>
    </w:p>
    <w:p w:rsidR="00845DED" w:rsidRDefault="00845DED" w:rsidP="00845DED">
      <w:pPr>
        <w:pStyle w:val="a3"/>
        <w:spacing w:after="0"/>
      </w:pPr>
    </w:p>
    <w:p w:rsidR="00845DED" w:rsidRDefault="00845DED" w:rsidP="00845DED">
      <w:pPr>
        <w:pStyle w:val="a3"/>
        <w:spacing w:after="0"/>
      </w:pPr>
    </w:p>
    <w:p w:rsidR="00845DED" w:rsidRDefault="00845DED" w:rsidP="00845DED">
      <w:pPr>
        <w:pStyle w:val="a3"/>
        <w:spacing w:after="0"/>
      </w:pPr>
    </w:p>
    <w:p w:rsidR="00845DED" w:rsidRDefault="00845DED" w:rsidP="00845DED">
      <w:pPr>
        <w:pStyle w:val="a3"/>
        <w:spacing w:after="0"/>
        <w:jc w:val="center"/>
      </w:pPr>
      <w:r>
        <w:t>2019г.</w:t>
      </w:r>
    </w:p>
    <w:p w:rsidR="00845DED" w:rsidRDefault="00845DED" w:rsidP="00845DED">
      <w:pPr>
        <w:pStyle w:val="a3"/>
        <w:spacing w:after="0"/>
      </w:pPr>
    </w:p>
    <w:p w:rsidR="00845DED" w:rsidRDefault="00845DED" w:rsidP="00845DED">
      <w:pPr>
        <w:pStyle w:val="a3"/>
        <w:spacing w:after="0"/>
      </w:pPr>
      <w:r>
        <w:t>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 xml:space="preserve">                                  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45DED" w:rsidRDefault="00845DED" w:rsidP="00845DE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Пояснительная записка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коррекционно-развивающих занятий по дефектологии для учащегося 1 класса Ланина А., обучающейся по адаптированной основной общеобразовательной программе для детей с умственной отсталостью. Данная программа разработана в соответствии с Федеральным Законом «Об образовании в Российской Федерации». Содержание программы соответствует образовательным стандартам и требованиям; целям и задачам образовательной программы учреждения.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основу составления рабочей программы было принято заключение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психолого-медик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педагогической комиссии  («Ланин Саша имеет особенности в психическом развитии. Нуждается в создании условий для получения образования, коррекции нарушений развития и социальной адаптации на основе специальных педагогических подходов. Таким образом, Ланин А.А.. является ребенком с ограниченными возможностями здоровья в соответствии со ст. 2. гл. I.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Закона от 29.12.2012 № 273-ФЗ «Об образовании в РФ»), решением было рекомендовано индивидуальные занятия с дефектологом по формированию и развитию элементарных математических представлений (количественные представления, счетные навыки, пространственные представления).</w:t>
      </w:r>
      <w:proofErr w:type="gramEnd"/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развитие познавательных способностей, необходимых для усвоения программного материала, формирование и развитие элементарных математических представлений (количественные представления, счетные навыки, пространственные представления).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Формирование и развитие различных видов памяти, внимания, наблюдательности, воображения, логического мышления;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Формирование и развитие математических умений навыков (количественные представления, счетные навыки, пространственные представления, а также умение самостоятельно работать с книгой в заданном темпе, умение контролировать, сверять работу с образцом);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Способствовать развитию умений анализировать, сравнивать, синтезировать, обобщать, выделять главное, доказывать и опровергать;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Развивать сенсорную сферу: глазомер, мелкие мышцы кистей рук.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особенности учащихся.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Дефектологическое обследование на начало года показало, что у учащихся 1 класса концентрация внимания на низком уровне. На стадии формирования умения анализировать, сравнивать, синтезировать, обобщать, выделять главное. Темп деятельности медленный. Навыки самоконтроля не сформированы.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проводятся 1 раз в неделю по расписанию. Форма занятий индивидуальная — 20 минут.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различных видов памяти, внимания, наблюдательности, воображения, логического мышления;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Сформировать элементарные математические представления, обще учебные умения и навыки (умение самостоятельно работать с книгой в заданном темпе, умение контролировать, сверять работу с образцом);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анализировать, сравнивать, синтезировать, обобщать, выделять главное, доказывать и опровергать;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развитый глазомер, красивый каллиграфический почерк.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Дефектологические занятия по развитию познавательных способностей отличаются от школьных уроков. Учащимся предлагаются задания не учебного характера, поэтому серьезная работа по формированию необходимых учебных умений и навыков принимает форму игровой деятельности, что очень привлекательно для младшего школьника. В результате этих занятий ребята достигают значительных успехов в умственном развитии. Эти умения применяются в учебной деятельности, что приводит к успехам. У учащихся возникает интерес к учебе, повышается мотивация.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Задания, построенные на дополнительных сведениях из различных областей жизни существенно расширят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 детей о мире, будут способствовать их нравственному воспитанию и всестороннему развитию личности.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каждом занятии реализуются задачи по формированию различных видов памяти, внимания, наблюдательности, воображения, логического мышления; формирование и развитие элементарных математических представлений, развитие обще учебных умений навыков (умение самостоятельно работать с книгой в заданном темпе, умение контролировать, сверять работу с образцом); на развитие умений анализировать, сравнивать, синтезировать, обобщать, выделять главное, доказывать и опровергать;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развитие сенсорной сферы: глазомера, мелких мышц кистей рук.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Приемы и методы организации работы.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ситуации успеха. Использование системы поощрений.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наглядного, вид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ео и ау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дио материала.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Предоставление учащемуся достаточного количества времени на обдумывание, на выполнение задания.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Предоставление ребенку возможности проверить и исправить свои ошибки.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Предусматривать дополнительные упражнения, наводящие вопросы.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Примерная структура занятия: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1.Организационный момент. Разминка.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2.Тренировка зрительной и слуховой памяти, психических механизмов, лежащих в основе познавательных способностей: памяти, внимания, воображения, мышления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«Веселая математика». Динамическая пауза, не только развивает двигательную сферу ребенка, но и способствует развитию умения выполнять несколько различных заданий одновременно.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Логически-поисковые задания. Поиск закономерностей.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Математические операции, задания, ребусы, задания, обучающие детей наблюдать, сравнивать, обобщать, находить закономерности, делать выводы.</w:t>
      </w:r>
      <w:proofErr w:type="gramEnd"/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Корригирующая гимнастика для глаз. Выполнение корригирующей гимнастики для глаз поможет как повышению остроты зрения, так и снятию зрительного утомления и достижению состояния зрительного комфорта.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Пространственные и счетные навыки. Графический диктант. Штриховка. Это интересное и увлекательное занятие, результаты которого скажутся на умении красиво, аккуратно писать и логически мыслить.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дефектологических занятий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07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78"/>
        <w:gridCol w:w="5953"/>
        <w:gridCol w:w="1276"/>
      </w:tblGrid>
      <w:tr w:rsidR="00845DED" w:rsidTr="008E7380">
        <w:trPr>
          <w:trHeight w:val="135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45DED" w:rsidTr="008E7380">
        <w:trPr>
          <w:trHeight w:val="150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Счет до 20 по 1, по 2, по 5. по 2. Решение простой задачи с опорой на наглядность.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845DED" w:rsidTr="008E7380">
        <w:trPr>
          <w:trHeight w:val="150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Счет до 50 по 1, по 2, по 5, по 10. Решение простой задачи с опорой на наглядность и без нее, пространственные представления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845DED" w:rsidTr="008E7380">
        <w:trPr>
          <w:trHeight w:val="150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Счет до 50 по 1, по 2, по 5, по 10. Состав числа 2,3,4 Решение простой задачи с опорой на наглядность и без нее, пространственные представления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845DED" w:rsidTr="008E7380">
        <w:trPr>
          <w:trHeight w:val="150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Счет до 50 по 1, по 2, по 5, по 10. Состав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4,5,6,7 Решение простой задачи с опорой на наглядность и без нее, пространственные представления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845DED" w:rsidTr="008E7380">
        <w:trPr>
          <w:trHeight w:val="150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Счет до 100 по 1, по 2, по 5, по 10. Состав числа 7,8,9 Решение простой задачи с опорой на наглядность и без нее, пространственные представления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845DED" w:rsidTr="008E7380">
        <w:trPr>
          <w:trHeight w:val="150"/>
          <w:tblCellSpacing w:w="0" w:type="dxa"/>
        </w:trPr>
        <w:tc>
          <w:tcPr>
            <w:tcW w:w="147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5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Счет до 100 по 1, по 2, по 5, по 10. Состав чисел до 10. Решение простой задачи с опорой на наглядность и без нее, пространственные представления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845DED" w:rsidRDefault="00845DED" w:rsidP="008E7380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</w:tbl>
    <w:p w:rsidR="00845DED" w:rsidRDefault="00845DED" w:rsidP="00845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DED" w:rsidRDefault="00845DED" w:rsidP="00845DED">
      <w:pPr>
        <w:rPr>
          <w:rFonts w:ascii="Times New Roman" w:hAnsi="Times New Roman" w:cs="Times New Roman"/>
          <w:sz w:val="24"/>
          <w:szCs w:val="24"/>
        </w:rPr>
      </w:pP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Литература: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Холодова О. Методическое пособие. Программа курса «Развитие познавательных способностей. Юным умникам и умницам. Информатика. Логика. Математика» 3-е издание переработанное; Москва,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Росткнига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2009 г.</w:t>
      </w:r>
    </w:p>
    <w:p w:rsidR="00845DED" w:rsidRDefault="00845DED" w:rsidP="00845DE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Холодова О. «Юным умникам и умницам. Информатика. Логика. Математика». Задания по развитию познавательных способностей. Рабочая тетрадь 1 класс; 7-е издание переработанное Москва,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Росткнига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2008 г.</w:t>
      </w:r>
    </w:p>
    <w:p w:rsidR="00845DED" w:rsidRDefault="00845DED" w:rsidP="00845DED">
      <w:pPr>
        <w:rPr>
          <w:rFonts w:ascii="Times New Roman" w:hAnsi="Times New Roman" w:cs="Times New Roman"/>
          <w:sz w:val="24"/>
          <w:szCs w:val="24"/>
        </w:rPr>
      </w:pPr>
    </w:p>
    <w:p w:rsidR="00845DED" w:rsidRDefault="00845DED" w:rsidP="00845DED">
      <w:pPr>
        <w:rPr>
          <w:rFonts w:ascii="Times New Roman" w:hAnsi="Times New Roman" w:cs="Times New Roman"/>
          <w:sz w:val="24"/>
          <w:szCs w:val="24"/>
        </w:rPr>
      </w:pPr>
    </w:p>
    <w:p w:rsidR="00845DED" w:rsidRDefault="00845DED" w:rsidP="00845DED">
      <w:pPr>
        <w:rPr>
          <w:rFonts w:ascii="Times New Roman" w:hAnsi="Times New Roman" w:cs="Times New Roman"/>
          <w:sz w:val="24"/>
          <w:szCs w:val="24"/>
        </w:rPr>
      </w:pPr>
    </w:p>
    <w:p w:rsidR="004462F6" w:rsidRDefault="004462F6"/>
    <w:sectPr w:rsidR="004462F6" w:rsidSect="00446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45DED"/>
    <w:rsid w:val="004462F6"/>
    <w:rsid w:val="00845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5D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1137</Words>
  <Characters>6486</Characters>
  <Application>Microsoft Office Word</Application>
  <DocSecurity>0</DocSecurity>
  <Lines>54</Lines>
  <Paragraphs>15</Paragraphs>
  <ScaleCrop>false</ScaleCrop>
  <Company>Microsoft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2019-08-20T13:48:00Z</dcterms:created>
  <dcterms:modified xsi:type="dcterms:W3CDTF">2019-08-20T13:49:00Z</dcterms:modified>
</cp:coreProperties>
</file>